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ROOFING SUPPLEMENT REQUEST</w:t>
      </w:r>
    </w:p>
    <w:p>
      <w:pPr>
        <w:pBdr>
          <w:bottom w:val="single" w:color="4F46E5" w:sz="12" w:space="4"/>
        </w:pBdr>
        <w:spacing w:after="160"/>
      </w:pPr>
      <w:r>
        <w:rPr>
          <w:rFonts w:ascii="Calibri" w:cs="Calibri" w:eastAsia="Calibri" w:hAnsi="Calibri"/>
          <w:color w:val="6E6E78"/>
          <w:sz w:val="18"/>
          <w:szCs w:val="18"/>
        </w:rPr>
        <w:t xml:space="preserve">A five-part package: cover page, findings summary, findings with photos, line items, and sign-off. Send it as one PDF.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Cover page</w:t>
      </w:r>
    </w:p>
    <w:p>
      <w:pPr>
        <w:spacing w:after="100"/>
      </w:pPr>
      <w:r>
        <w:rPr>
          <w:rFonts w:ascii="Calibri" w:cs="Calibri" w:eastAsia="Calibri" w:hAnsi="Calibri"/>
          <w:sz w:val="19"/>
          <w:szCs w:val="19"/>
        </w:rPr>
        <w:t xml:space="preserve">Put these on the first page so the adjuster can match the document to the claim. A missing claim number is a common reason a package gets misfiled or delayed.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Project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Property address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Policy holder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Claim number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Carrier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Adjuster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Adjuster email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Adjuster 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 of loss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 of tear-off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 documented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Your company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Contact person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Contact 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Contact email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Findings summary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A short numbered list of each item and where it is.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4"/>
        <w:gridCol w:w="5120"/>
        <w:gridCol w:w="2458"/>
        <w:gridCol w:w="2048"/>
      </w:tblGrid>
      <w:tr>
        <w:trPr>
          <w:cantSplit/>
          <w:tblHeader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#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Component and location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Quantity requested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Photos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1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5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Findings, one block each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Keep wording neutral and factual. Avoid guessing at causes you cannot prove. Example: Decking, front slope eave. Three sheets of OSB soft and deteriorated from moisture. Found during tear-off. Cannot hold fasteners. Replace three sheets. Photos 4, 5, 6.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Finding 1: component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Location (for example front slope eave)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Condition (one or two plain sentences)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When found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Why it matters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Needed (repair and quantity)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Photo numbers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Finding 2: component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Location (for example front slope eave)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Condition (one or two plain sentences)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When found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Why it matters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Needed (repair and quantity)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Photo numbers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Copy the block above for each additional finding. Put each narrative beside its photos.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Line items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Use the format your adjuster uses and the unit prices from the price list on the claim. Show how you got each quantity, for example 12 ft x 8 ft = 96 sq ft. If you build estimates in Xactimate, mirror its item names.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6"/>
        <w:gridCol w:w="1229"/>
        <w:gridCol w:w="1024"/>
        <w:gridCol w:w="1741"/>
        <w:gridCol w:w="1741"/>
      </w:tblGrid>
      <w:tr>
        <w:trPr>
          <w:cantSplit/>
          <w:tblHeader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Item description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Quantity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Unit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Unit price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0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Sign-off and contact</w:t>
      </w:r>
    </w:p>
    <w:p>
      <w:pPr>
        <w:spacing w:after="100"/>
      </w:pPr>
      <w:r>
        <w:rPr>
          <w:rFonts w:ascii="Calibri" w:cs="Calibri" w:eastAsia="Calibri" w:hAnsi="Calibri"/>
          <w:sz w:val="19"/>
          <w:szCs w:val="19"/>
        </w:rPr>
        <w:t xml:space="preserve">This supplement documentation was prepared based on concealed conditions discovered during tear-off operations and represents findings not visible during the initial inspection. (Edit this statement so it matches what is true for the job.)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Prepared by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Email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Before you send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Claim number is on the cover page and in the email subject line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Subject line includes the claim number and the words supplement request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Email body lists the number of findings, the total requested and what is attached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Every finding has a location, a quantity and photo numbers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Sent as a single PDF so nothing gets separated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Follow-up note scheduled in writing a few days later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This template is a starting point, not legal advice. Your carrier may require its own forms. Adjust it to your carrier's requests and your state's rules.</w:t>
      </w:r>
    </w:p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69696"/>
        <w:sz w:val="14"/>
        <w:szCs w:val="14"/>
      </w:rPr>
      <w:t xml:space="preserve">Free template from Supplement Snap (supplementsnap.io). General guidance, not legal advice.   Page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PAGE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  <w:r>
      <w:rPr>
        <w:rFonts w:ascii="Calibri" w:cs="Calibri" w:eastAsia="Calibri" w:hAnsi="Calibri"/>
        <w:color w:val="969696"/>
        <w:sz w:val="14"/>
        <w:szCs w:val="14"/>
      </w:rPr>
      <w:t xml:space="preserve"> of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NUMPAGES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Supplement Request</dc:title>
  <dc:creator>Supplement Snap</dc:creator>
  <dc:description>Free template from Supplement Snap</dc:description>
  <cp:lastModifiedBy>Un-named</cp:lastModifiedBy>
  <cp:revision>1</cp:revision>
  <dcterms:created xsi:type="dcterms:W3CDTF">2026-10-24T17:52:16.471Z</dcterms:created>
  <dcterms:modified xsi:type="dcterms:W3CDTF">2026-10-24T17:52:16.471Z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