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ROOFING ESTIMATE</w:t>
      </w:r>
    </w:p>
    <w:p>
      <w:pPr>
        <w:pBdr>
          <w:bottom w:val="single" w:color="4F46E5" w:sz="12" w:space="4"/>
        </w:pBdr>
        <w:spacing w:after="160"/>
      </w:pPr>
      <w:r>
        <w:rPr>
          <w:rFonts w:ascii="Calibri" w:cs="Calibri" w:eastAsia="Calibri" w:hAnsi="Calibri"/>
          <w:color w:val="6E6E78"/>
          <w:sz w:val="18"/>
          <w:szCs w:val="18"/>
        </w:rPr>
        <w:t xml:space="preserve">Fill in the blanks and replace the example wording with your own. Prices are yours to enter.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Your company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Company name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License no. (if required)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Address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Phone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Email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Estimate details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Estimate no.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Date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Valid until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Customer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Customer name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Phone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Job address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Email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Scope of work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Describe what is included, roof area by roof area. Example: Tear off existing shingles on all slopes. Install underlayment. Install [shingle brand and color]. Replace flashing, vents and drip edge as needed. Clean up and haul away debris.</w:t>
      </w:r>
    </w:p>
    <w:p>
      <w:pPr>
        <w:pBdr>
          <w:bottom w:val="single" w:color="999999" w:sz="4" w:space="1"/>
        </w:pBdr>
        <w:spacing w:after="20" w:before="120"/>
      </w:pPr>
      <w:r>
        <w:rPr>
          <w:rFonts w:ascii="Calibri" w:cs="Calibri" w:eastAsia="Calibri" w:hAnsi="Calibri"/>
          <w:sz w:val="19"/>
          <w:szCs w:val="19"/>
        </w:rPr>
        <w:t xml:space="preserve"> </w:t>
      </w:r>
    </w:p>
    <w:p>
      <w:pPr>
        <w:pBdr>
          <w:bottom w:val="single" w:color="999999" w:sz="4" w:space="1"/>
        </w:pBdr>
        <w:spacing w:after="20" w:before="120"/>
      </w:pPr>
      <w:r>
        <w:rPr>
          <w:rFonts w:ascii="Calibri" w:cs="Calibri" w:eastAsia="Calibri" w:hAnsi="Calibri"/>
          <w:sz w:val="19"/>
          <w:szCs w:val="19"/>
        </w:rPr>
        <w:t xml:space="preserve"> </w:t>
      </w:r>
    </w:p>
    <w:p>
      <w:pPr>
        <w:pBdr>
          <w:bottom w:val="single" w:color="999999" w:sz="4" w:space="1"/>
        </w:pBdr>
        <w:spacing w:after="20" w:before="120"/>
      </w:pPr>
      <w:r>
        <w:rPr>
          <w:rFonts w:ascii="Calibri" w:cs="Calibri" w:eastAsia="Calibri" w:hAnsi="Calibri"/>
          <w:sz w:val="19"/>
          <w:szCs w:val="19"/>
        </w:rPr>
        <w:t xml:space="preserve"> </w:t>
      </w:r>
    </w:p>
    <w:p>
      <w:pPr>
        <w:pBdr>
          <w:bottom w:val="single" w:color="999999" w:sz="4" w:space="1"/>
        </w:pBdr>
        <w:spacing w:after="20" w:before="120"/>
      </w:pPr>
      <w:r>
        <w:rPr>
          <w:rFonts w:ascii="Calibri" w:cs="Calibri" w:eastAsia="Calibri" w:hAnsi="Calibri"/>
          <w:sz w:val="19"/>
          <w:szCs w:val="19"/>
        </w:rPr>
        <w:t xml:space="preserve"> 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Line items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List materials, labor and other charges separately so the customer can follow the total.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10"/>
        <w:gridCol w:w="1229"/>
        <w:gridCol w:w="1229"/>
        <w:gridCol w:w="1536"/>
        <w:gridCol w:w="1536"/>
      </w:tblGrid>
      <w:tr>
        <w:trPr>
          <w:cantSplit/>
          <w:tblHeader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Quantity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Unit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Unit price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0F6" w:color="auto" w:val="clear"/>
          </w:tcPr>
          <w:p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Amount</w:t>
            </w:r>
          </w:p>
        </w:tc>
      </w:tr>
      <w:tr>
        <w:trPr>
          <w:cantSplit/>
          <w:trHeight w:val="400" w:hRule="atLeast"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471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53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/>
      </w:pP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Other charges and total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Disposal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Permit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Delivery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Other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Total price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What could change the price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Example: hidden decking damage or extra layers found after tear-off, charged at the agreed unit price.</w:t>
      </w:r>
    </w:p>
    <w:p>
      <w:pPr>
        <w:pBdr>
          <w:bottom w:val="single" w:color="999999" w:sz="4" w:space="1"/>
        </w:pBdr>
        <w:spacing w:after="20" w:before="120"/>
      </w:pPr>
      <w:r>
        <w:rPr>
          <w:rFonts w:ascii="Calibri" w:cs="Calibri" w:eastAsia="Calibri" w:hAnsi="Calibri"/>
          <w:sz w:val="19"/>
          <w:szCs w:val="19"/>
        </w:rPr>
        <w:t xml:space="preserve"> </w:t>
      </w:r>
    </w:p>
    <w:p>
      <w:pPr>
        <w:pBdr>
          <w:bottom w:val="single" w:color="999999" w:sz="4" w:space="1"/>
        </w:pBdr>
        <w:spacing w:after="20" w:before="120"/>
      </w:pPr>
      <w:r>
        <w:rPr>
          <w:rFonts w:ascii="Calibri" w:cs="Calibri" w:eastAsia="Calibri" w:hAnsi="Calibri"/>
          <w:sz w:val="19"/>
          <w:szCs w:val="19"/>
        </w:rPr>
        <w:t xml:space="preserve"> </w:t>
      </w:r>
    </w:p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Terms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Payment schedule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Warranty terms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Start date window</w:t>
            </w:r>
          </w:p>
        </w:tc>
        <w:tc>
          <w:tcPr>
            <w:tcW w:type="dxa" w:w="8340"/>
            <w:gridSpan w:val="3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2D2DC" w:sz="4" w:space="2"/>
        </w:pBdr>
        <w:spacing w:after="10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Acceptance</w:t>
      </w:r>
    </w:p>
    <w:p>
      <w:pPr>
        <w:spacing w:after="100"/>
      </w:pPr>
      <w:r>
        <w:rPr>
          <w:rFonts w:ascii="Calibri" w:cs="Calibri" w:eastAsia="Calibri" w:hAnsi="Calibri"/>
          <w:sz w:val="19"/>
          <w:szCs w:val="19"/>
        </w:rPr>
        <w:t xml:space="preserve">By signing, the customer accepts this estimate and its terms.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3220"/>
        <w:gridCol w:w="1900"/>
        <w:gridCol w:w="3220"/>
      </w:tblGrid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Customer signature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E6E78"/>
                <w:sz w:val="17"/>
                <w:szCs w:val="17"/>
              </w:rPr>
              <w:t xml:space="preserve">Date</w:t>
            </w:r>
          </w:p>
        </w:tc>
        <w:tc>
          <w:tcPr>
            <w:tcW w:type="dxa" w:w="32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90"/>
              <w:bottom w:type="dxa" w:w="4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 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i/>
          <w:iCs/>
          <w:color w:val="6E6E78"/>
          <w:sz w:val="17"/>
          <w:szCs w:val="17"/>
        </w:rPr>
        <w:t xml:space="preserve">Check your state's licensing, written-contract and cancellation requirements before using this with customers.</w:t>
      </w:r>
    </w:p>
    <w:sectPr>
      <w:footerReference w:type="default" r:id="rId6"/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69696"/>
        <w:sz w:val="14"/>
        <w:szCs w:val="14"/>
      </w:rPr>
      <w:t xml:space="preserve">Free template from Supplement Snap (supplementsnap.io). General guidance, not legal advice.   Page </w:t>
    </w:r>
    <w:r>
      <w:rPr>
        <w:rFonts w:ascii="Calibri" w:cs="Calibri" w:eastAsia="Calibri" w:hAnsi="Calibri"/>
        <w:color w:val="969696"/>
        <w:sz w:val="14"/>
        <w:szCs w:val="14"/>
      </w:rPr>
      <w:fldChar w:fldCharType="begin"/>
    </w:r>
    <w:r>
      <w:rPr>
        <w:rFonts w:ascii="Calibri" w:cs="Calibri" w:eastAsia="Calibri" w:hAnsi="Calibri"/>
        <w:color w:val="969696"/>
        <w:sz w:val="14"/>
        <w:szCs w:val="14"/>
      </w:rPr>
      <w:instrText xml:space="preserve">PAGE</w:instrText>
    </w:r>
    <w:r>
      <w:rPr>
        <w:rFonts w:ascii="Calibri" w:cs="Calibri" w:eastAsia="Calibri" w:hAnsi="Calibri"/>
        <w:color w:val="969696"/>
        <w:sz w:val="14"/>
        <w:szCs w:val="14"/>
      </w:rPr>
      <w:fldChar w:fldCharType="separate"/>
    </w:r>
    <w:r>
      <w:rPr>
        <w:rFonts w:ascii="Calibri" w:cs="Calibri" w:eastAsia="Calibri" w:hAnsi="Calibri"/>
        <w:color w:val="969696"/>
        <w:sz w:val="14"/>
        <w:szCs w:val="14"/>
      </w:rPr>
      <w:fldChar w:fldCharType="end"/>
    </w:r>
    <w:r>
      <w:rPr>
        <w:rFonts w:ascii="Calibri" w:cs="Calibri" w:eastAsia="Calibri" w:hAnsi="Calibri"/>
        <w:color w:val="969696"/>
        <w:sz w:val="14"/>
        <w:szCs w:val="14"/>
      </w:rPr>
      <w:t xml:space="preserve"> of </w:t>
    </w:r>
    <w:r>
      <w:rPr>
        <w:rFonts w:ascii="Calibri" w:cs="Calibri" w:eastAsia="Calibri" w:hAnsi="Calibri"/>
        <w:color w:val="969696"/>
        <w:sz w:val="14"/>
        <w:szCs w:val="14"/>
      </w:rPr>
      <w:fldChar w:fldCharType="begin"/>
    </w:r>
    <w:r>
      <w:rPr>
        <w:rFonts w:ascii="Calibri" w:cs="Calibri" w:eastAsia="Calibri" w:hAnsi="Calibri"/>
        <w:color w:val="969696"/>
        <w:sz w:val="14"/>
        <w:szCs w:val="14"/>
      </w:rPr>
      <w:instrText xml:space="preserve">NUMPAGES</w:instrText>
    </w:r>
    <w:r>
      <w:rPr>
        <w:rFonts w:ascii="Calibri" w:cs="Calibri" w:eastAsia="Calibri" w:hAnsi="Calibri"/>
        <w:color w:val="969696"/>
        <w:sz w:val="14"/>
        <w:szCs w:val="14"/>
      </w:rPr>
      <w:fldChar w:fldCharType="separate"/>
    </w:r>
    <w:r>
      <w:rPr>
        <w:rFonts w:ascii="Calibri" w:cs="Calibri" w:eastAsia="Calibri" w:hAnsi="Calibri"/>
        <w:color w:val="969696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Estimate</dc:title>
  <dc:creator>Supplement Snap</dc:creator>
  <dc:description>Free template from Supplement Snap</dc:description>
  <cp:lastModifiedBy>Un-named</cp:lastModifiedBy>
  <cp:revision>1</cp:revision>
  <dcterms:created xsi:type="dcterms:W3CDTF">2026-10-24T17:52:15.998Z</dcterms:created>
  <dcterms:modified xsi:type="dcterms:W3CDTF">2026-10-24T17:52:15.998Z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